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OPDRACHT KANDIDATENCOMMISSIE AMSTERDAM CENTRUM</w:t>
      </w:r>
      <w:r w:rsidDel="00000000" w:rsidR="00000000" w:rsidRPr="00000000">
        <w:rPr>
          <w:rtl w:val="0"/>
        </w:rPr>
      </w:r>
    </w:p>
    <w:p w:rsidR="00000000" w:rsidDel="00000000" w:rsidP="00000000" w:rsidRDefault="00000000" w:rsidRPr="00000000" w14:paraId="00000002">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De Kandidatencommissie (KC) GroenLinks Amsterdam Centrum bestaat uit 4 leden, te weten: Paul van Grieken, Sonja Muusses, Suzanne Felix, Walter Freeman. Deze KC heeft tot taak de ledenvergadering van GroenLinks een gemotiveerde voordracht te doen voor de vaststelling van de kandidatenlijst voor GroenLinks voor de gemeenteraadsverkiezingen van maart 2026. </w:t>
      </w:r>
    </w:p>
    <w:p w:rsidR="00000000" w:rsidDel="00000000" w:rsidP="00000000" w:rsidRDefault="00000000" w:rsidRPr="00000000" w14:paraId="00000003">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4">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PLANNING</w:t>
      </w:r>
    </w:p>
    <w:p w:rsidR="00000000" w:rsidDel="00000000" w:rsidP="00000000" w:rsidRDefault="00000000" w:rsidRPr="00000000" w14:paraId="00000005">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De kandidatencommissie stemt de planning af met het afdelingsbestuur.</w:t>
      </w:r>
    </w:p>
    <w:p w:rsidR="00000000" w:rsidDel="00000000" w:rsidP="00000000" w:rsidRDefault="00000000" w:rsidRPr="00000000" w14:paraId="00000006">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7">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TAKEN KANDIDATENCOMMISSIE </w:t>
      </w:r>
    </w:p>
    <w:p w:rsidR="00000000" w:rsidDel="00000000" w:rsidP="00000000" w:rsidRDefault="00000000" w:rsidRPr="00000000" w14:paraId="00000008">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-Na afloop van het werk van de commissie wordt deze informatie gewist/ vernietigd. (Het staat kandidaten vrij om zelf verslagen ter ondersteuning van hun kandidatuur aan te bieden). Na de ALV draagt de KC de dossiers van mensen die door de ALV daadwerkelijk op de kandidatenlijst zijn gekozen over aan de secretaris van het afdelingsbestuur. Andere dossiers worden vernietigd. </w:t>
      </w:r>
    </w:p>
    <w:p w:rsidR="00000000" w:rsidDel="00000000" w:rsidP="00000000" w:rsidRDefault="00000000" w:rsidRPr="00000000" w14:paraId="00000009">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Voorbereiden </w:t>
      </w:r>
    </w:p>
    <w:p w:rsidR="00000000" w:rsidDel="00000000" w:rsidP="00000000" w:rsidRDefault="00000000" w:rsidRPr="00000000" w14:paraId="0000000B">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stuurt alle mensen die reageerden: </w:t>
      </w:r>
    </w:p>
    <w:p w:rsidR="00000000" w:rsidDel="00000000" w:rsidP="00000000" w:rsidRDefault="00000000" w:rsidRPr="00000000" w14:paraId="0000000C">
      <w:pPr>
        <w:spacing w:after="160" w:line="259" w:lineRule="auto"/>
        <w:ind w:firstLine="720"/>
        <w:rPr>
          <w:rFonts w:ascii="Aptos" w:cs="Aptos" w:eastAsia="Aptos" w:hAnsi="Aptos"/>
          <w:sz w:val="24"/>
          <w:szCs w:val="24"/>
        </w:rPr>
      </w:pPr>
      <w:r w:rsidDel="00000000" w:rsidR="00000000" w:rsidRPr="00000000">
        <w:rPr>
          <w:rFonts w:ascii="Aptos" w:cs="Aptos" w:eastAsia="Aptos" w:hAnsi="Aptos"/>
          <w:sz w:val="24"/>
          <w:szCs w:val="24"/>
          <w:rtl w:val="0"/>
        </w:rPr>
        <w:t xml:space="preserve">- Een bevestiging van ontvangst met uitleg over werkwijze en planning. </w:t>
      </w:r>
    </w:p>
    <w:p w:rsidR="00000000" w:rsidDel="00000000" w:rsidP="00000000" w:rsidRDefault="00000000" w:rsidRPr="00000000" w14:paraId="0000000D">
      <w:pPr>
        <w:spacing w:after="160" w:line="259" w:lineRule="auto"/>
        <w:ind w:left="72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 Het GroenLinks Integriteistprotocol en de verklaring om in te vullen. </w:t>
      </w:r>
    </w:p>
    <w:p w:rsidR="00000000" w:rsidDel="00000000" w:rsidP="00000000" w:rsidRDefault="00000000" w:rsidRPr="00000000" w14:paraId="0000000E">
      <w:pPr>
        <w:spacing w:after="160" w:line="259" w:lineRule="auto"/>
        <w:ind w:left="72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 Het GroenLinks Bewilligingformulier om te ondertekenen (daarmee verbindt men zich aan de Statuten en het Huishoudelijk Reglement van GroenLinks, tekent om Afdracht te betalen als men gekozen wordt en om de zetel terug te geven als men de fractie tussentijds verlaat). </w:t>
      </w:r>
    </w:p>
    <w:p w:rsidR="00000000" w:rsidDel="00000000" w:rsidP="00000000" w:rsidRDefault="00000000" w:rsidRPr="00000000" w14:paraId="0000000F">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kan werken met een vooraf opgestuurd vragenformulier waarin mensen gevraagd wordt in te gaan op ervaring, motivatie en ambitie. </w:t>
      </w:r>
    </w:p>
    <w:p w:rsidR="00000000" w:rsidDel="00000000" w:rsidP="00000000" w:rsidRDefault="00000000" w:rsidRPr="00000000" w14:paraId="00000010">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neemt deel aan een training van de GroenLinks Academie. Deze training bestaat uit een online deel en een trainingsdag. Alle KC-leden volgen de online modules voorafgaand aan de eerste KC bijeenkomst. De commissie is met minstens twee leden vertegenwoordigd bij een trainingsdag. Uiteraard is bij de opzet van de training rekening gehouden met verschillen in kennis en ervaring van de deelnemers. </w:t>
      </w:r>
    </w:p>
    <w:p w:rsidR="00000000" w:rsidDel="00000000" w:rsidP="00000000" w:rsidRDefault="00000000" w:rsidRPr="00000000" w14:paraId="00000011">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Bij Integriteit hoort ook de vraag of men het voldaan heeft aan betalingsverplichtingen. De KC stuurt de namen van mensen die reageerden en die eerder een afdrachtplichtige functie vervulden voor een (strikt vertrouwelijke) check naar de landelijke afdrachtenadministratie (afdrachten@groenlinks.nl). </w:t>
      </w:r>
    </w:p>
    <w:p w:rsidR="00000000" w:rsidDel="00000000" w:rsidP="00000000" w:rsidRDefault="00000000" w:rsidRPr="00000000" w14:paraId="00000012">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commissie doet onderzoek naar de sollicitanten die zij overweegt uit te nodigen op het internet, inclusief sociale netwerken. Dit wordt van te voren aan sollicitanten gemeld. (anders mag je zulk onderzoek beslist niet doen!) </w:t>
      </w:r>
    </w:p>
    <w:p w:rsidR="00000000" w:rsidDel="00000000" w:rsidP="00000000" w:rsidRDefault="00000000" w:rsidRPr="00000000" w14:paraId="00000013">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Als blijkt dat er bij de reacties ontbreekt aan specifieke zaken zoals voldoende kandidaten, diversiteit, specifieke ervaring, regionale spreiding o.i.d., dan overlegt de KC met het bestuur over het gericht scouten van extra kandidaten. </w:t>
      </w:r>
    </w:p>
    <w:p w:rsidR="00000000" w:rsidDel="00000000" w:rsidP="00000000" w:rsidRDefault="00000000" w:rsidRPr="00000000" w14:paraId="00000014">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hanteert voor de selectie van kandidaten bijgaande profielschets (kwaliteitseisen kandidaten individueel, specifieke kwaliteitseisen van de lijsttrekker en kwaliteitseisen van de fractie en lijst als geheel). </w:t>
      </w:r>
    </w:p>
    <w:p w:rsidR="00000000" w:rsidDel="00000000" w:rsidP="00000000" w:rsidRDefault="00000000" w:rsidRPr="00000000" w14:paraId="00000015">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verkiesbare plaatsen zijn de plaatsen 1, 2, 3, 4, 5, 6, de opvolgingsplaatsen zijn de overige plaatsen (deze mensen moeten gedurende deze periode geschikt en bereid zijn raadslid te worden). De voordracht mag maximaal zoveel kandidaten bevatten als is toegestaan door de gemeente. </w:t>
      </w:r>
    </w:p>
    <w:p w:rsidR="00000000" w:rsidDel="00000000" w:rsidP="00000000" w:rsidRDefault="00000000" w:rsidRPr="00000000" w14:paraId="00000016">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voert met alle kandidaten een gesprek over Integriteit. Bij een negatief oordeel naar aanleiding van de integriteitstoets laat de KC die kandidaat niet toe tot de stemming op de ledenvergadering. De kandidaat kan dat oordeel ter toetsing voorleggen aan de commissie voor geschil en beroep. De commissie voor geschil en beroep kan bepalen dat de kandidaat wordt toegelaten tot de stemming op de ledenvergadering. </w:t>
      </w:r>
    </w:p>
    <w:p w:rsidR="00000000" w:rsidDel="00000000" w:rsidP="00000000" w:rsidRDefault="00000000" w:rsidRPr="00000000" w14:paraId="00000017">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Met de kandidaten die worden toegelaten tot de stemming voert de KC een of meer gesprekken over hun geschiktheid. </w:t>
      </w:r>
    </w:p>
    <w:p w:rsidR="00000000" w:rsidDel="00000000" w:rsidP="00000000" w:rsidRDefault="00000000" w:rsidRPr="00000000" w14:paraId="00000018">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9">
      <w:pPr>
        <w:spacing w:after="160" w:line="259" w:lineRule="auto"/>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De voordracht </w:t>
      </w:r>
    </w:p>
    <w:p w:rsidR="00000000" w:rsidDel="00000000" w:rsidP="00000000" w:rsidRDefault="00000000" w:rsidRPr="00000000" w14:paraId="0000001A">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De KC stelt een voordracht inclusief volgorde op. Daarin is aandacht voor een evenwichtige mix van ervaren en nieuwe kandidaten en diversiteit qua achtergrond, leeftijd, ervaring en expertise. </w:t>
      </w:r>
    </w:p>
    <w:p w:rsidR="00000000" w:rsidDel="00000000" w:rsidP="00000000" w:rsidRDefault="00000000" w:rsidRPr="00000000" w14:paraId="0000001B">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Mensen die op basis van hun geschiktheid niet worden voorgedragen kunnen hun kandidatuur handhaven. De KC motiveert in zo’n geval waarom iemand niet wordt voorgedragen. o Indien de KC twijfelt over of zij een voordracht op kan stellen die aan alle kwalitatieve en kwantitatieve eisen voldoet, dat volgt er overleg met het afdelingsbestuur. Het motto is “we doen het goed of we doen het niet”, bij twijfel doet GroenLinks in deze gemeente niet mee met de verkiezingen. </w:t>
      </w:r>
    </w:p>
    <w:p w:rsidR="00000000" w:rsidDel="00000000" w:rsidP="00000000" w:rsidRDefault="00000000" w:rsidRPr="00000000" w14:paraId="0000001C">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afdelingsbestuur en de kandidaten worden xxx over de voordracht geïnformeerd. De kandidaten zijn dan nog xxx dagen in de gelegenheid om naar aanleiding van dit voorstel hun kandidaatstelling of hun beschikbaarheid voor bepaalde plaatsen te wijzigen. </w:t>
      </w:r>
    </w:p>
    <w:p w:rsidR="00000000" w:rsidDel="00000000" w:rsidP="00000000" w:rsidRDefault="00000000" w:rsidRPr="00000000" w14:paraId="0000001D">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Aansluitend wordt het definitieve voorstel voor de ledenvergadering opgesteld en aan de leden van GroenLinks gestuurd (datum xxxx). </w:t>
      </w:r>
    </w:p>
    <w:p w:rsidR="00000000" w:rsidDel="00000000" w:rsidP="00000000" w:rsidRDefault="00000000" w:rsidRPr="00000000" w14:paraId="0000001E">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F">
      <w:pPr>
        <w:spacing w:after="160" w:line="259" w:lineRule="auto"/>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Na de ALV </w:t>
      </w:r>
    </w:p>
    <w:p w:rsidR="00000000" w:rsidDel="00000000" w:rsidP="00000000" w:rsidRDefault="00000000" w:rsidRPr="00000000" w14:paraId="00000020">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Vertrouwelijke documenten van de personen die op de kandidatenlijst zijn gekozen (incl Integriteitsverklaringen en Bewilligingsformulieren) worden overhandigd aan de secretaris van het afdelingsbestuur die zorg draagt voor het bewaren (4 jaar). </w:t>
      </w:r>
    </w:p>
    <w:p w:rsidR="00000000" w:rsidDel="00000000" w:rsidP="00000000" w:rsidRDefault="00000000" w:rsidRPr="00000000" w14:paraId="00000021">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Alle leden van de KC verwijderen alle documenten van en over de kandidaten van hun computer, laptop e.d. </w:t>
      </w:r>
    </w:p>
    <w:p w:rsidR="00000000" w:rsidDel="00000000" w:rsidP="00000000" w:rsidRDefault="00000000" w:rsidRPr="00000000" w14:paraId="00000022">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3">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Bijlage: TAKEN VOOR HET AFDELINGSBESTUUR </w:t>
      </w:r>
    </w:p>
    <w:p w:rsidR="00000000" w:rsidDel="00000000" w:rsidP="00000000" w:rsidRDefault="00000000" w:rsidRPr="00000000" w14:paraId="00000024">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Om misverstanden te voorkomen expliciet de taken van het afdelingsbestuur waar die raken aan de taak van de KC: </w:t>
      </w:r>
    </w:p>
    <w:p w:rsidR="00000000" w:rsidDel="00000000" w:rsidP="00000000" w:rsidRDefault="00000000" w:rsidRPr="00000000" w14:paraId="00000025">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bestuur spant zich in om vroegtijdig te scouten en de oproep om je kandidaat te stellen zo breed mogelijk te verspreiden onder GroenLinks leden en sympathisanten. Zij worden allen opgeroepen om zich kandidaat te stellen of om mensen voor te stellen zich kandidaat te stellen. </w:t>
      </w:r>
    </w:p>
    <w:p w:rsidR="00000000" w:rsidDel="00000000" w:rsidP="00000000" w:rsidRDefault="00000000" w:rsidRPr="00000000" w14:paraId="00000026">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bestuur zorgt voor de concrete aankondiging van de kandidaatstelling (planning, wijze van reageren, in te vullen formulieren e.d.) Daarbij wordt vermeld dat een social media check onderdeel is van de procedure. </w:t>
      </w:r>
    </w:p>
    <w:p w:rsidR="00000000" w:rsidDel="00000000" w:rsidP="00000000" w:rsidRDefault="00000000" w:rsidRPr="00000000" w14:paraId="00000027">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Als blijkt dat bij het sluiten van de kandidaatstelling het aantal reacties te beperkt, niet divers genoeg is of bepaalde kwaliteiten ontbreken dan wordt er na het sluiten van de termijn in overleg met de KC door het afdelingsbestuur nog specifiek gescout voor de missende profielen. </w:t>
      </w:r>
    </w:p>
    <w:p w:rsidR="00000000" w:rsidDel="00000000" w:rsidP="00000000" w:rsidRDefault="00000000" w:rsidRPr="00000000" w14:paraId="00000028">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bestuur verzorgt de communicatie met de leden over de voordracht van de KC en de ALV.</w:t>
      </w:r>
    </w:p>
    <w:p w:rsidR="00000000" w:rsidDel="00000000" w:rsidP="00000000" w:rsidRDefault="00000000" w:rsidRPr="00000000" w14:paraId="00000029">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bestuur zorgt dat de leden kennis kunnen maken met de kandidaten, digitaal en/of live (tussen openbaar maken voordracht en de ALV en/of tijdens de ALV). o Is ten alle tijde eindverantwoordelijk voor de door haar aangestelde KC. Met enige regelmaat checken of de commissie haar werk goed kan doen, of de planning gehaald wordt, of er een goede voordracht opgesteld kan worden e.d. is dus van belang. </w:t>
      </w:r>
    </w:p>
    <w:p w:rsidR="00000000" w:rsidDel="00000000" w:rsidP="00000000" w:rsidRDefault="00000000" w:rsidRPr="00000000" w14:paraId="0000002A">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 Het bestuur zorgt dat de KC kan beschikken over de belangrijkste bevindingen van de functioneringscommissie. o Het bestuur geeft alleen een mening over bepaalde kandidaten als de KC daar expliciet naar vraagt (bv n.a.v. ervaringen in de vorige periode of als de KC input wil over mogelijke strategische risico’s). o Kandidaten moeten uiterlijk de dag voor de ALV waarop zij gekozen worden lid zijn. De secretaris controleert voor de ALV het lidmaatschap van alle kandidaten.</w:t>
      </w:r>
    </w:p>
    <w:p w:rsidR="00000000" w:rsidDel="00000000" w:rsidP="00000000" w:rsidRDefault="00000000" w:rsidRPr="00000000" w14:paraId="0000002B">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C">
      <w:pPr>
        <w:spacing w:after="160" w:line="25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